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0B40D0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5B2BCD">
        <w:rPr>
          <w:b/>
          <w:sz w:val="28"/>
        </w:rPr>
        <w:t>5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5B2BCD">
        <w:rPr>
          <w:b/>
          <w:sz w:val="28"/>
        </w:rPr>
        <w:t>Sleep Tight</w:t>
      </w:r>
    </w:p>
    <w:p w:rsidR="00B0468C" w:rsidRDefault="00E83AAD" w:rsidP="000B40D0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186BC2">
        <w:rPr>
          <w:i/>
        </w:rPr>
        <w:t>1</w:t>
      </w:r>
      <w:r w:rsidR="00B0468C" w:rsidRPr="00B0468C">
        <w:rPr>
          <w:i/>
        </w:rPr>
        <w:t>)</w:t>
      </w:r>
    </w:p>
    <w:p w:rsidR="000B40D0" w:rsidRDefault="000B40D0" w:rsidP="000B40D0">
      <w:pPr>
        <w:spacing w:after="0" w:line="240" w:lineRule="auto"/>
        <w:rPr>
          <w:i/>
        </w:rPr>
      </w:pPr>
    </w:p>
    <w:p w:rsidR="000B40D0" w:rsidRPr="000B40D0" w:rsidRDefault="00C2672D" w:rsidP="000B40D0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Check if any of these apply to you: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Snore loudly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You or others have observed that you stop breathing or gasp for breath during sleep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Feel sleepy or doze off while watching TV, reading, driving, or engaging in daily activities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Have difficulty sleeping 3 nights a week or more (e.g., trouble falling asleep, wake frequently during the night or wake too early and cannot get back to sleep)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Feel unpleasant, tingling, creeping feelings or nervousness and the urge to move in your legs when trying to sleep</w:t>
      </w:r>
    </w:p>
    <w:p w:rsidR="000B40D0" w:rsidRPr="000B40D0" w:rsidRDefault="000B40D0" w:rsidP="000B40D0">
      <w:pPr>
        <w:pStyle w:val="ListParagraph"/>
        <w:numPr>
          <w:ilvl w:val="0"/>
          <w:numId w:val="2"/>
        </w:numPr>
        <w:spacing w:after="0" w:line="240" w:lineRule="auto"/>
      </w:pPr>
      <w:r w:rsidRPr="000B40D0">
        <w:t>Interruptions to your sleep (e.g., nighttime heartburn, bad dreams, pain, discomfort, noise, sleep difficulties of family members, light, or temperature)</w:t>
      </w:r>
    </w:p>
    <w:p w:rsidR="000B40D0" w:rsidRPr="000B40D0" w:rsidRDefault="000B40D0" w:rsidP="000B40D0">
      <w:pPr>
        <w:spacing w:after="0" w:line="240" w:lineRule="auto"/>
      </w:pPr>
    </w:p>
    <w:p w:rsidR="00C2672D" w:rsidRDefault="000B40D0" w:rsidP="006430DA">
      <w:pPr>
        <w:spacing w:after="0" w:line="240" w:lineRule="auto"/>
        <w:rPr>
          <w:b/>
        </w:rPr>
      </w:pPr>
      <w:r w:rsidRPr="000B40D0">
        <w:t>If you have checked one or more of the above statements, you should make an appointment to discuss this with your doctor. Please see below to learn why you may have a sleep problem and what it means.</w:t>
      </w:r>
      <w:r w:rsidR="00F427A7">
        <w:t xml:space="preserve"> </w:t>
      </w:r>
      <w:r w:rsidRPr="000B40D0">
        <w:t>It is helpful to keep a Sleep Diary for at least a week to record how often you experience these symptoms and to determine if there is a pattern that is keeping you from getting sufficient sleep. You can also use a N</w:t>
      </w:r>
      <w:r>
        <w:t xml:space="preserve">ational </w:t>
      </w:r>
      <w:r w:rsidRPr="000B40D0">
        <w:t>S</w:t>
      </w:r>
      <w:r>
        <w:t xml:space="preserve">leep </w:t>
      </w:r>
      <w:r w:rsidRPr="000B40D0">
        <w:t>F</w:t>
      </w:r>
      <w:r>
        <w:t>oundation</w:t>
      </w:r>
      <w:r w:rsidRPr="000B40D0">
        <w:t xml:space="preserve"> fact sheet called </w:t>
      </w:r>
      <w:r w:rsidRPr="000B40D0">
        <w:rPr>
          <w:i/>
        </w:rPr>
        <w:t>“Sleep Talk with Your Doctor”</w:t>
      </w:r>
      <w:r>
        <w:rPr>
          <w:i/>
        </w:rPr>
        <w:t>.</w:t>
      </w:r>
      <w:r w:rsidRPr="000B40D0">
        <w:t xml:space="preserve"> It lists </w:t>
      </w:r>
      <w:r>
        <w:t>a</w:t>
      </w:r>
      <w:r w:rsidRPr="000B40D0">
        <w:t>dditional information and items to share with your doctor.</w:t>
      </w:r>
      <w:r w:rsidR="00C2672D" w:rsidRPr="00C2672D">
        <w:t xml:space="preserve"> </w:t>
      </w:r>
      <w:r w:rsidR="00C2672D" w:rsidRPr="000B40D0">
        <w:t>Take both of these to your doctor and make the most of your visit.</w:t>
      </w:r>
      <w:r w:rsidR="00F427A7">
        <w:t xml:space="preserve"> </w:t>
      </w:r>
      <w:r w:rsidRPr="000B40D0">
        <w:t xml:space="preserve">Both of these resources are available at the National Sleep Foundation's website at: </w:t>
      </w:r>
      <w:hyperlink r:id="rId8" w:history="1">
        <w:r w:rsidR="00C2672D" w:rsidRPr="00DE7D97">
          <w:rPr>
            <w:rStyle w:val="Hyperlink"/>
          </w:rPr>
          <w:t>http://www.sleepfoundation.org</w:t>
        </w:r>
      </w:hyperlink>
    </w:p>
    <w:p w:rsidR="006430DA" w:rsidRDefault="006430DA" w:rsidP="00393BEC">
      <w:pPr>
        <w:rPr>
          <w:b/>
        </w:rPr>
      </w:pPr>
    </w:p>
    <w:p w:rsidR="00C2672D" w:rsidRDefault="00C2672D" w:rsidP="00393BEC">
      <w:pPr>
        <w:rPr>
          <w:b/>
        </w:rPr>
      </w:pPr>
      <w:r w:rsidRPr="00C2672D">
        <w:rPr>
          <w:b/>
        </w:rPr>
        <w:t>SLEEP PROBLEMS ARE A SERIOUS THREAT TO YOUR HEALTH, SAFETY, AND WELL-BEING</w:t>
      </w:r>
    </w:p>
    <w:p w:rsidR="00C2672D" w:rsidRDefault="00C2672D" w:rsidP="00C2672D">
      <w:pPr>
        <w:rPr>
          <w:b/>
        </w:rPr>
        <w:sectPr w:rsidR="00C2672D" w:rsidSect="00F427A7">
          <w:headerReference w:type="default" r:id="rId9"/>
          <w:footerReference w:type="default" r:id="rId10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2672D" w:rsidRPr="00C2672D" w:rsidRDefault="00C2672D" w:rsidP="00C2672D">
      <w:pPr>
        <w:rPr>
          <w:b/>
        </w:rPr>
      </w:pPr>
      <w:r w:rsidRPr="00C2672D">
        <w:rPr>
          <w:b/>
        </w:rPr>
        <w:lastRenderedPageBreak/>
        <w:t xml:space="preserve">Snore loudly. </w:t>
      </w:r>
      <w:r w:rsidRPr="00C2672D">
        <w:t>Snoring occurs when there is a partial blockage of the airway. Snoring has been linked to increased blood pressure and sleep apnea.</w:t>
      </w:r>
    </w:p>
    <w:p w:rsidR="00C2672D" w:rsidRPr="00C2672D" w:rsidRDefault="00F427A7" w:rsidP="00C2672D">
      <w:proofErr w:type="gramStart"/>
      <w:r>
        <w:rPr>
          <w:b/>
        </w:rPr>
        <w:t>G</w:t>
      </w:r>
      <w:r w:rsidR="00C2672D" w:rsidRPr="00C2672D">
        <w:rPr>
          <w:b/>
        </w:rPr>
        <w:t>asp</w:t>
      </w:r>
      <w:r>
        <w:rPr>
          <w:b/>
        </w:rPr>
        <w:t>ing</w:t>
      </w:r>
      <w:r w:rsidR="00C2672D" w:rsidRPr="00C2672D">
        <w:rPr>
          <w:b/>
        </w:rPr>
        <w:t xml:space="preserve"> for breath during sleep.</w:t>
      </w:r>
      <w:proofErr w:type="gramEnd"/>
      <w:r w:rsidR="00C2672D" w:rsidRPr="00C2672D">
        <w:rPr>
          <w:b/>
        </w:rPr>
        <w:t xml:space="preserve"> </w:t>
      </w:r>
      <w:r w:rsidR="00C2672D" w:rsidRPr="00C2672D">
        <w:t xml:space="preserve">Observed pauses in breathing, often accompanied by snoring, are a symptom of a serious condition called </w:t>
      </w:r>
      <w:r w:rsidR="00C2672D" w:rsidRPr="00C2672D">
        <w:rPr>
          <w:i/>
        </w:rPr>
        <w:t>sleep apnea</w:t>
      </w:r>
      <w:r w:rsidR="00C2672D" w:rsidRPr="00C2672D">
        <w:t>. These breathing pauses reduce blood-oxygen levels, strain the heart and cardiovascular system, and contribute to daytime sleepiness.</w:t>
      </w:r>
    </w:p>
    <w:p w:rsidR="00C2672D" w:rsidRPr="00C2672D" w:rsidRDefault="00C2672D" w:rsidP="00C2672D">
      <w:proofErr w:type="gramStart"/>
      <w:r>
        <w:rPr>
          <w:b/>
        </w:rPr>
        <w:t>D</w:t>
      </w:r>
      <w:r w:rsidR="00F427A7">
        <w:rPr>
          <w:b/>
        </w:rPr>
        <w:t>ozing</w:t>
      </w:r>
      <w:r w:rsidRPr="00C2672D">
        <w:rPr>
          <w:b/>
        </w:rPr>
        <w:t xml:space="preserve"> while engaging in d</w:t>
      </w:r>
      <w:r>
        <w:rPr>
          <w:b/>
        </w:rPr>
        <w:t>aily activities.</w:t>
      </w:r>
      <w:proofErr w:type="gramEnd"/>
      <w:r>
        <w:rPr>
          <w:b/>
        </w:rPr>
        <w:t xml:space="preserve"> </w:t>
      </w:r>
      <w:r w:rsidRPr="00C2672D">
        <w:t xml:space="preserve">Sleepiness at times when you expect to be awake and alert </w:t>
      </w:r>
      <w:r w:rsidR="006430DA">
        <w:t>might indicate</w:t>
      </w:r>
      <w:r w:rsidRPr="00C2672D">
        <w:t xml:space="preserve"> sleep deprivation, </w:t>
      </w:r>
      <w:r w:rsidR="006430DA">
        <w:t>or other</w:t>
      </w:r>
      <w:r w:rsidRPr="00C2672D">
        <w:t xml:space="preserve"> treatable </w:t>
      </w:r>
      <w:r w:rsidR="006430DA">
        <w:t>sleep related</w:t>
      </w:r>
      <w:r w:rsidRPr="00C2672D">
        <w:t xml:space="preserve"> condition</w:t>
      </w:r>
      <w:r w:rsidR="006430DA">
        <w:t>s</w:t>
      </w:r>
      <w:r w:rsidRPr="00C2672D">
        <w:t>. Daytime sleepiness puts you at risk for injury</w:t>
      </w:r>
      <w:r w:rsidR="00B40DEB">
        <w:t xml:space="preserve">, </w:t>
      </w:r>
      <w:r w:rsidRPr="00C2672D">
        <w:t xml:space="preserve">illness, and can </w:t>
      </w:r>
      <w:r w:rsidR="00B40DEB">
        <w:t>signifi</w:t>
      </w:r>
      <w:r w:rsidR="00B40DEB" w:rsidRPr="00C2672D">
        <w:t>cantly</w:t>
      </w:r>
      <w:r w:rsidRPr="00C2672D">
        <w:t xml:space="preserve"> impair your mental abilities, emotions, and </w:t>
      </w:r>
      <w:bookmarkStart w:id="0" w:name="_GoBack"/>
      <w:bookmarkEnd w:id="0"/>
      <w:r w:rsidRPr="00C2672D">
        <w:t>performance.</w:t>
      </w:r>
    </w:p>
    <w:p w:rsidR="00C2672D" w:rsidRPr="00C2672D" w:rsidRDefault="00C2672D" w:rsidP="00C2672D">
      <w:proofErr w:type="gramStart"/>
      <w:r>
        <w:rPr>
          <w:b/>
        </w:rPr>
        <w:lastRenderedPageBreak/>
        <w:t>D</w:t>
      </w:r>
      <w:r w:rsidRPr="00C2672D">
        <w:rPr>
          <w:b/>
        </w:rPr>
        <w:t>ifficulty sleepin</w:t>
      </w:r>
      <w:r>
        <w:rPr>
          <w:b/>
        </w:rPr>
        <w:t xml:space="preserve">g 3 </w:t>
      </w:r>
      <w:r w:rsidR="00F427A7">
        <w:rPr>
          <w:b/>
        </w:rPr>
        <w:t xml:space="preserve">or more </w:t>
      </w:r>
      <w:r>
        <w:rPr>
          <w:b/>
        </w:rPr>
        <w:t>nights a week.</w:t>
      </w:r>
      <w:proofErr w:type="gramEnd"/>
      <w:r>
        <w:rPr>
          <w:b/>
        </w:rPr>
        <w:t xml:space="preserve"> </w:t>
      </w:r>
      <w:r w:rsidRPr="00C2672D">
        <w:t xml:space="preserve">Experiencing insomnia symptoms a few nights a week is not a normal sleep pattern. Untreated insomnia is a risk factor for the onset of depression and can jeopardize </w:t>
      </w:r>
      <w:r w:rsidR="006430DA">
        <w:t xml:space="preserve">safety, performance, </w:t>
      </w:r>
      <w:r w:rsidRPr="00C2672D">
        <w:t xml:space="preserve">social relations and </w:t>
      </w:r>
      <w:r w:rsidR="006430DA">
        <w:t xml:space="preserve">overall </w:t>
      </w:r>
      <w:r w:rsidRPr="00C2672D">
        <w:t>well-being.</w:t>
      </w:r>
      <w:r w:rsidRPr="00C2672D">
        <w:rPr>
          <w:b/>
        </w:rPr>
        <w:t xml:space="preserve"> </w:t>
      </w:r>
    </w:p>
    <w:p w:rsidR="00C2672D" w:rsidRPr="00C2672D" w:rsidRDefault="00F427A7" w:rsidP="00C2672D">
      <w:pPr>
        <w:rPr>
          <w:b/>
        </w:rPr>
      </w:pPr>
      <w:proofErr w:type="gramStart"/>
      <w:r>
        <w:rPr>
          <w:b/>
        </w:rPr>
        <w:t>T</w:t>
      </w:r>
      <w:r w:rsidR="00C2672D" w:rsidRPr="00C2672D">
        <w:rPr>
          <w:b/>
        </w:rPr>
        <w:t xml:space="preserve">ingling, creeping feelings </w:t>
      </w:r>
      <w:r>
        <w:rPr>
          <w:b/>
        </w:rPr>
        <w:t>in</w:t>
      </w:r>
      <w:r w:rsidR="00C2672D" w:rsidRPr="00C2672D">
        <w:rPr>
          <w:b/>
        </w:rPr>
        <w:t xml:space="preserve"> your legs </w:t>
      </w:r>
      <w:r>
        <w:rPr>
          <w:b/>
        </w:rPr>
        <w:t>during sleep.</w:t>
      </w:r>
      <w:proofErr w:type="gramEnd"/>
      <w:r>
        <w:rPr>
          <w:b/>
        </w:rPr>
        <w:t xml:space="preserve"> </w:t>
      </w:r>
      <w:r w:rsidRPr="00F427A7">
        <w:t>These feel</w:t>
      </w:r>
      <w:r w:rsidR="00C2672D" w:rsidRPr="00F427A7">
        <w:t>ings indicate that you may have restless leg</w:t>
      </w:r>
      <w:r w:rsidRPr="00F427A7">
        <w:t xml:space="preserve"> </w:t>
      </w:r>
      <w:r w:rsidR="00C2672D" w:rsidRPr="00F427A7">
        <w:t>syndrome (RLS), a neur</w:t>
      </w:r>
      <w:r w:rsidRPr="00F427A7">
        <w:t>ological movement disorder char</w:t>
      </w:r>
      <w:r w:rsidR="00C2672D" w:rsidRPr="00F427A7">
        <w:t>acterized by a strong urge to move the legs and difficulty</w:t>
      </w:r>
      <w:r w:rsidRPr="00F427A7">
        <w:t xml:space="preserve"> </w:t>
      </w:r>
      <w:r w:rsidR="00C2672D" w:rsidRPr="00F427A7">
        <w:t>falling and staying asleep.</w:t>
      </w:r>
    </w:p>
    <w:p w:rsidR="000B40D0" w:rsidRPr="00F427A7" w:rsidRDefault="00C2672D" w:rsidP="00C2672D">
      <w:proofErr w:type="gramStart"/>
      <w:r w:rsidRPr="00C2672D">
        <w:rPr>
          <w:b/>
        </w:rPr>
        <w:t>Interruptions to your sleep.</w:t>
      </w:r>
      <w:proofErr w:type="gramEnd"/>
      <w:r w:rsidRPr="00C2672D">
        <w:rPr>
          <w:b/>
        </w:rPr>
        <w:t xml:space="preserve"> </w:t>
      </w:r>
      <w:r w:rsidRPr="00F427A7">
        <w:t>Disruptions compromise</w:t>
      </w:r>
      <w:r w:rsidR="00F427A7" w:rsidRPr="00F427A7">
        <w:t xml:space="preserve"> </w:t>
      </w:r>
      <w:r w:rsidRPr="00F427A7">
        <w:t>both the quantity and quality of sleep and keep you from</w:t>
      </w:r>
      <w:r w:rsidR="00F427A7" w:rsidRPr="00F427A7">
        <w:t xml:space="preserve"> </w:t>
      </w:r>
      <w:r w:rsidRPr="00F427A7">
        <w:t>experiencing continuous, restorative sleep necessary</w:t>
      </w:r>
      <w:r w:rsidR="00F427A7" w:rsidRPr="00F427A7">
        <w:t xml:space="preserve"> </w:t>
      </w:r>
      <w:r w:rsidRPr="00F427A7">
        <w:t xml:space="preserve">for performance, safety, and health. </w:t>
      </w:r>
    </w:p>
    <w:sectPr w:rsidR="000B40D0" w:rsidRPr="00F427A7" w:rsidSect="00C2672D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3" w:rsidRDefault="00B46F73" w:rsidP="00DB3B23">
      <w:pPr>
        <w:spacing w:after="0" w:line="240" w:lineRule="auto"/>
      </w:pPr>
      <w:r>
        <w:separator/>
      </w:r>
    </w:p>
  </w:endnote>
  <w:endnote w:type="continuationSeparator" w:id="0">
    <w:p w:rsidR="00B46F73" w:rsidRDefault="00B46F73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A6B85" wp14:editId="4D9BC4E7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BDDA7DC" wp14:editId="317D89E0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3" w:rsidRDefault="00B46F73" w:rsidP="00DB3B23">
      <w:pPr>
        <w:spacing w:after="0" w:line="240" w:lineRule="auto"/>
      </w:pPr>
      <w:r>
        <w:separator/>
      </w:r>
    </w:p>
  </w:footnote>
  <w:footnote w:type="continuationSeparator" w:id="0">
    <w:p w:rsidR="00B46F73" w:rsidRDefault="00B46F73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15EF0" wp14:editId="3693D9E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D20"/>
    <w:multiLevelType w:val="hybridMultilevel"/>
    <w:tmpl w:val="1E1A1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B745B"/>
    <w:multiLevelType w:val="hybridMultilevel"/>
    <w:tmpl w:val="981A9CC6"/>
    <w:lvl w:ilvl="0" w:tplc="C5FA92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0B40D0"/>
    <w:rsid w:val="00137B5E"/>
    <w:rsid w:val="001545AB"/>
    <w:rsid w:val="00186BC2"/>
    <w:rsid w:val="001A7E9C"/>
    <w:rsid w:val="001C5BE0"/>
    <w:rsid w:val="00393BEC"/>
    <w:rsid w:val="00440074"/>
    <w:rsid w:val="00472CCD"/>
    <w:rsid w:val="00523C5D"/>
    <w:rsid w:val="00587443"/>
    <w:rsid w:val="005B2BCD"/>
    <w:rsid w:val="005F2985"/>
    <w:rsid w:val="006430DA"/>
    <w:rsid w:val="007778B3"/>
    <w:rsid w:val="009A5817"/>
    <w:rsid w:val="00AD78C0"/>
    <w:rsid w:val="00B0468C"/>
    <w:rsid w:val="00B40DEB"/>
    <w:rsid w:val="00B46F73"/>
    <w:rsid w:val="00BF4505"/>
    <w:rsid w:val="00C149C9"/>
    <w:rsid w:val="00C2672D"/>
    <w:rsid w:val="00C60B07"/>
    <w:rsid w:val="00DB3B23"/>
    <w:rsid w:val="00DC3072"/>
    <w:rsid w:val="00E83AAD"/>
    <w:rsid w:val="00F427A7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paragraph" w:styleId="ListParagraph">
    <w:name w:val="List Paragraph"/>
    <w:basedOn w:val="Normal"/>
    <w:uiPriority w:val="34"/>
    <w:qFormat/>
    <w:rsid w:val="000B4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paragraph" w:styleId="ListParagraph">
    <w:name w:val="List Paragraph"/>
    <w:basedOn w:val="Normal"/>
    <w:uiPriority w:val="34"/>
    <w:qFormat/>
    <w:rsid w:val="000B4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epfoundat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4</cp:revision>
  <cp:lastPrinted>2015-11-25T00:49:00Z</cp:lastPrinted>
  <dcterms:created xsi:type="dcterms:W3CDTF">2015-12-23T21:59:00Z</dcterms:created>
  <dcterms:modified xsi:type="dcterms:W3CDTF">2016-01-04T17:54:00Z</dcterms:modified>
</cp:coreProperties>
</file>